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B8D2" w14:textId="28B1838B" w:rsidR="00F917C9" w:rsidRDefault="000046F4" w:rsidP="002D05E4">
      <w:pPr>
        <w:ind w:left="-720"/>
        <w:rPr>
          <w:rFonts w:ascii="Times New Roman" w:hAnsi="Times New Roman" w:cs="Times New Roman"/>
        </w:rPr>
      </w:pPr>
      <w:r w:rsidRPr="000046F4">
        <w:rPr>
          <w:rFonts w:ascii="Times New Roman" w:hAnsi="Times New Roman" w:cs="Times New Roman"/>
        </w:rPr>
        <w:t xml:space="preserve">Note:  Use this table for draft </w:t>
      </w:r>
      <w:r w:rsidR="000F5096">
        <w:rPr>
          <w:rFonts w:ascii="Times New Roman" w:hAnsi="Times New Roman" w:cs="Times New Roman"/>
        </w:rPr>
        <w:t xml:space="preserve">and final </w:t>
      </w:r>
      <w:r w:rsidRPr="000046F4">
        <w:rPr>
          <w:rFonts w:ascii="Times New Roman" w:hAnsi="Times New Roman" w:cs="Times New Roman"/>
        </w:rPr>
        <w:t xml:space="preserve">Section 4(f) </w:t>
      </w:r>
      <w:r w:rsidR="00485A97">
        <w:rPr>
          <w:rFonts w:ascii="Times New Roman" w:hAnsi="Times New Roman" w:cs="Times New Roman"/>
        </w:rPr>
        <w:t>S</w:t>
      </w:r>
      <w:r w:rsidRPr="000046F4">
        <w:rPr>
          <w:rFonts w:ascii="Times New Roman" w:hAnsi="Times New Roman" w:cs="Times New Roman"/>
        </w:rPr>
        <w:t xml:space="preserve">tatements that </w:t>
      </w:r>
      <w:r w:rsidR="000F5096">
        <w:rPr>
          <w:rFonts w:ascii="Times New Roman" w:hAnsi="Times New Roman" w:cs="Times New Roman"/>
        </w:rPr>
        <w:t xml:space="preserve">will be distributed </w:t>
      </w:r>
      <w:r w:rsidR="00084C24">
        <w:rPr>
          <w:rFonts w:ascii="Times New Roman" w:hAnsi="Times New Roman" w:cs="Times New Roman"/>
        </w:rPr>
        <w:t>via email</w:t>
      </w:r>
      <w:r w:rsidR="000F5096">
        <w:rPr>
          <w:rFonts w:ascii="Times New Roman" w:hAnsi="Times New Roman" w:cs="Times New Roman"/>
        </w:rPr>
        <w:t xml:space="preserve">.  If the Section 4(f) </w:t>
      </w:r>
      <w:r w:rsidR="00485A97">
        <w:rPr>
          <w:rFonts w:ascii="Times New Roman" w:hAnsi="Times New Roman" w:cs="Times New Roman"/>
        </w:rPr>
        <w:t>S</w:t>
      </w:r>
      <w:r w:rsidR="000F5096">
        <w:rPr>
          <w:rFonts w:ascii="Times New Roman" w:hAnsi="Times New Roman" w:cs="Times New Roman"/>
        </w:rPr>
        <w:t xml:space="preserve">tatements </w:t>
      </w:r>
      <w:r w:rsidRPr="000046F4">
        <w:rPr>
          <w:rFonts w:ascii="Times New Roman" w:hAnsi="Times New Roman" w:cs="Times New Roman"/>
        </w:rPr>
        <w:t xml:space="preserve">are </w:t>
      </w:r>
      <w:r w:rsidR="000F5096">
        <w:rPr>
          <w:rFonts w:ascii="Times New Roman" w:hAnsi="Times New Roman" w:cs="Times New Roman"/>
        </w:rPr>
        <w:t xml:space="preserve">included in an </w:t>
      </w:r>
      <w:r w:rsidRPr="000046F4">
        <w:rPr>
          <w:rFonts w:ascii="Times New Roman" w:hAnsi="Times New Roman" w:cs="Times New Roman"/>
        </w:rPr>
        <w:t>EA</w:t>
      </w:r>
      <w:r w:rsidR="000F5096">
        <w:rPr>
          <w:rFonts w:ascii="Times New Roman" w:hAnsi="Times New Roman" w:cs="Times New Roman"/>
        </w:rPr>
        <w:t xml:space="preserve"> / FONSI or DEIS / FEIS, see the EA</w:t>
      </w:r>
      <w:r w:rsidR="00485A97">
        <w:rPr>
          <w:rFonts w:ascii="Times New Roman" w:hAnsi="Times New Roman" w:cs="Times New Roman"/>
        </w:rPr>
        <w:t xml:space="preserve"> / FONSI</w:t>
      </w:r>
      <w:r w:rsidR="000F5096">
        <w:rPr>
          <w:rFonts w:ascii="Times New Roman" w:hAnsi="Times New Roman" w:cs="Times New Roman"/>
        </w:rPr>
        <w:t xml:space="preserve"> or EIS Document Distribution tables.</w:t>
      </w: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9900"/>
      </w:tblGrid>
      <w:tr w:rsidR="00084C24" w14:paraId="07C698A2" w14:textId="77777777" w:rsidTr="0016711D">
        <w:tc>
          <w:tcPr>
            <w:tcW w:w="9900" w:type="dxa"/>
          </w:tcPr>
          <w:p w14:paraId="0C0110E1" w14:textId="77777777" w:rsidR="00084C24" w:rsidRDefault="00084C24" w:rsidP="002D05E4"/>
        </w:tc>
      </w:tr>
      <w:tr w:rsidR="00084C24" w14:paraId="72FF016A" w14:textId="77777777" w:rsidTr="0016711D">
        <w:tc>
          <w:tcPr>
            <w:tcW w:w="9900" w:type="dxa"/>
            <w:shd w:val="clear" w:color="auto" w:fill="BFBFBF" w:themeFill="background1" w:themeFillShade="BF"/>
          </w:tcPr>
          <w:p w14:paraId="68DA41E9" w14:textId="77777777" w:rsidR="00084C24" w:rsidRPr="000A2295" w:rsidRDefault="00084C24" w:rsidP="002D05E4">
            <w:pPr>
              <w:rPr>
                <w:b/>
              </w:rPr>
            </w:pPr>
            <w:r w:rsidRPr="000A2295">
              <w:rPr>
                <w:b/>
              </w:rPr>
              <w:t>State and Federal Agencies</w:t>
            </w:r>
          </w:p>
        </w:tc>
      </w:tr>
      <w:tr w:rsidR="00084C24" w14:paraId="52612431" w14:textId="77777777" w:rsidTr="0016711D">
        <w:tc>
          <w:tcPr>
            <w:tcW w:w="9900" w:type="dxa"/>
          </w:tcPr>
          <w:p w14:paraId="3BE62E07" w14:textId="3258A32A" w:rsidR="00084C24" w:rsidRPr="00657984" w:rsidRDefault="00084C24" w:rsidP="007C1D5C">
            <w:pPr>
              <w:rPr>
                <w:sz w:val="24"/>
                <w:szCs w:val="24"/>
                <w:vertAlign w:val="superscript"/>
              </w:rPr>
            </w:pPr>
            <w:r>
              <w:t>FHWA Iowa Division Office</w:t>
            </w:r>
            <w:r w:rsidR="00657984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84C24" w14:paraId="1B20C783" w14:textId="77777777" w:rsidTr="0016711D">
        <w:tc>
          <w:tcPr>
            <w:tcW w:w="9900" w:type="dxa"/>
          </w:tcPr>
          <w:p w14:paraId="73B65167" w14:textId="77777777" w:rsidR="00084C24" w:rsidRPr="00CA2001" w:rsidRDefault="00084C24" w:rsidP="007C1D5C">
            <w:r w:rsidRPr="00CA2001">
              <w:t>State Historical Society of Iowa</w:t>
            </w:r>
            <w:r>
              <w:t xml:space="preserve"> (SHPO)</w:t>
            </w:r>
            <w:r>
              <w:rPr>
                <w:vertAlign w:val="superscript"/>
              </w:rPr>
              <w:t>3</w:t>
            </w:r>
            <w:r w:rsidRPr="00CA2001">
              <w:t xml:space="preserve"> </w:t>
            </w:r>
          </w:p>
        </w:tc>
      </w:tr>
      <w:tr w:rsidR="00084C24" w14:paraId="7E64CFB0" w14:textId="77777777" w:rsidTr="0016711D">
        <w:tc>
          <w:tcPr>
            <w:tcW w:w="9900" w:type="dxa"/>
          </w:tcPr>
          <w:p w14:paraId="5392A469" w14:textId="77777777" w:rsidR="00084C24" w:rsidRPr="00CA2001" w:rsidRDefault="00084C24" w:rsidP="00366BDB">
            <w:r>
              <w:t>National Trust for Historic Preservation</w:t>
            </w:r>
            <w:r>
              <w:rPr>
                <w:vertAlign w:val="superscript"/>
              </w:rPr>
              <w:t>3</w:t>
            </w:r>
          </w:p>
        </w:tc>
      </w:tr>
      <w:tr w:rsidR="00084C24" w14:paraId="2C4BA595" w14:textId="77777777" w:rsidTr="0016711D">
        <w:tc>
          <w:tcPr>
            <w:tcW w:w="9900" w:type="dxa"/>
          </w:tcPr>
          <w:p w14:paraId="7C809F20" w14:textId="77777777" w:rsidR="00084C24" w:rsidRPr="00CA2001" w:rsidRDefault="00084C24" w:rsidP="00366BDB">
            <w:r>
              <w:t>Advisory Council for Historic Preservation</w:t>
            </w:r>
            <w:r>
              <w:rPr>
                <w:vertAlign w:val="superscript"/>
              </w:rPr>
              <w:t>3</w:t>
            </w:r>
          </w:p>
        </w:tc>
      </w:tr>
      <w:tr w:rsidR="00084C24" w14:paraId="4B1E5981" w14:textId="77777777" w:rsidTr="0016711D">
        <w:tc>
          <w:tcPr>
            <w:tcW w:w="9900" w:type="dxa"/>
          </w:tcPr>
          <w:p w14:paraId="6D1C202A" w14:textId="77777777" w:rsidR="00084C24" w:rsidRPr="006A0AD3" w:rsidRDefault="00084C24" w:rsidP="00CB02DE">
            <w:r w:rsidRPr="006A0AD3">
              <w:t>US DOI, National Park Service</w:t>
            </w:r>
            <w:r w:rsidRPr="006A0AD3">
              <w:rPr>
                <w:vertAlign w:val="superscript"/>
              </w:rPr>
              <w:t>4</w:t>
            </w:r>
          </w:p>
        </w:tc>
      </w:tr>
      <w:tr w:rsidR="00084C24" w14:paraId="77356BB3" w14:textId="77777777" w:rsidTr="0016711D">
        <w:tc>
          <w:tcPr>
            <w:tcW w:w="9900" w:type="dxa"/>
          </w:tcPr>
          <w:p w14:paraId="665C88B8" w14:textId="77777777" w:rsidR="00084C24" w:rsidRPr="006A0AD3" w:rsidRDefault="00084C24" w:rsidP="00CB02DE">
            <w:r w:rsidRPr="006A0AD3">
              <w:t>US DOI, Regional Office</w:t>
            </w:r>
            <w:r w:rsidRPr="006A0AD3">
              <w:rPr>
                <w:vertAlign w:val="superscript"/>
              </w:rPr>
              <w:t>5</w:t>
            </w:r>
          </w:p>
        </w:tc>
      </w:tr>
      <w:tr w:rsidR="00084C24" w14:paraId="7BD29CCC" w14:textId="77777777" w:rsidTr="0016711D">
        <w:tc>
          <w:tcPr>
            <w:tcW w:w="9900" w:type="dxa"/>
          </w:tcPr>
          <w:p w14:paraId="57719E5F" w14:textId="77777777" w:rsidR="00084C24" w:rsidRPr="006A0AD3" w:rsidRDefault="00084C24" w:rsidP="00620E8A">
            <w:r w:rsidRPr="006A0AD3">
              <w:t>US DOI, Washington DC</w:t>
            </w:r>
            <w:r w:rsidRPr="006A0AD3">
              <w:rPr>
                <w:vertAlign w:val="superscript"/>
              </w:rPr>
              <w:t>5</w:t>
            </w:r>
          </w:p>
        </w:tc>
      </w:tr>
      <w:tr w:rsidR="00084C24" w14:paraId="6FB380EE" w14:textId="77777777" w:rsidTr="0016711D">
        <w:tc>
          <w:tcPr>
            <w:tcW w:w="9900" w:type="dxa"/>
          </w:tcPr>
          <w:p w14:paraId="59D63D7C" w14:textId="77777777" w:rsidR="00084C24" w:rsidRPr="00CA2001" w:rsidRDefault="00084C24" w:rsidP="00620E8A">
            <w:r>
              <w:t>US Department of Housing and Urban Development, Omaha</w:t>
            </w:r>
            <w:r w:rsidRPr="00620E8A">
              <w:rPr>
                <w:vertAlign w:val="superscript"/>
              </w:rPr>
              <w:t>6</w:t>
            </w:r>
          </w:p>
        </w:tc>
      </w:tr>
      <w:tr w:rsidR="00084C24" w14:paraId="14118BF8" w14:textId="77777777" w:rsidTr="0016711D">
        <w:tc>
          <w:tcPr>
            <w:tcW w:w="9900" w:type="dxa"/>
          </w:tcPr>
          <w:p w14:paraId="54661CF3" w14:textId="77777777" w:rsidR="00084C24" w:rsidRPr="00CA2001" w:rsidRDefault="00084C24" w:rsidP="00620E8A">
            <w:r>
              <w:t>Owner of Property / Agency with jurisdiction</w:t>
            </w:r>
            <w:r w:rsidRPr="00620E8A">
              <w:rPr>
                <w:vertAlign w:val="superscript"/>
              </w:rPr>
              <w:t>4</w:t>
            </w:r>
          </w:p>
        </w:tc>
      </w:tr>
    </w:tbl>
    <w:p w14:paraId="12F8FBCF" w14:textId="77777777" w:rsidR="00084C24" w:rsidRDefault="00084C24" w:rsidP="00084C24">
      <w:pPr>
        <w:pStyle w:val="ListParagraph"/>
        <w:spacing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5E059C1A" w14:textId="4274B964" w:rsidR="00D805D7" w:rsidRDefault="009A4D1A" w:rsidP="00D805D7">
      <w:pPr>
        <w:pStyle w:val="ListParagraph"/>
        <w:numPr>
          <w:ilvl w:val="0"/>
          <w:numId w:val="1"/>
        </w:numPr>
        <w:spacing w:line="240" w:lineRule="auto"/>
        <w:ind w:left="-540" w:hanging="180"/>
        <w:rPr>
          <w:rFonts w:ascii="Times New Roman" w:hAnsi="Times New Roman" w:cs="Times New Roman"/>
          <w:sz w:val="18"/>
          <w:szCs w:val="18"/>
        </w:rPr>
      </w:pPr>
      <w:r w:rsidRPr="00253492">
        <w:rPr>
          <w:rFonts w:ascii="Times New Roman" w:hAnsi="Times New Roman" w:cs="Times New Roman"/>
          <w:sz w:val="18"/>
          <w:szCs w:val="18"/>
        </w:rPr>
        <w:t>Refer to Agency Coordination Address List for contact names, mailing addresses, email addresses, etc.</w:t>
      </w:r>
    </w:p>
    <w:p w14:paraId="4273A663" w14:textId="77777777" w:rsidR="00D805D7" w:rsidRDefault="00D805D7" w:rsidP="00D805D7">
      <w:pPr>
        <w:pStyle w:val="ListParagraph"/>
        <w:numPr>
          <w:ilvl w:val="0"/>
          <w:numId w:val="1"/>
        </w:numPr>
        <w:spacing w:line="240" w:lineRule="auto"/>
        <w:ind w:left="-540" w:hanging="180"/>
        <w:rPr>
          <w:rFonts w:ascii="Times New Roman" w:hAnsi="Times New Roman" w:cs="Times New Roman"/>
          <w:sz w:val="18"/>
          <w:szCs w:val="18"/>
        </w:rPr>
      </w:pPr>
      <w:r w:rsidRPr="00D805D7">
        <w:rPr>
          <w:rFonts w:ascii="Times New Roman" w:hAnsi="Times New Roman" w:cs="Times New Roman"/>
          <w:sz w:val="18"/>
          <w:szCs w:val="18"/>
        </w:rPr>
        <w:t>Per 9/24/19 email from Mike LaPietra, we will send FHWA an electronic copy and no hard copies.</w:t>
      </w:r>
    </w:p>
    <w:p w14:paraId="55D62AC6" w14:textId="77777777" w:rsidR="00D805D7" w:rsidRDefault="00783A34" w:rsidP="00D805D7">
      <w:pPr>
        <w:pStyle w:val="ListParagraph"/>
        <w:numPr>
          <w:ilvl w:val="0"/>
          <w:numId w:val="1"/>
        </w:numPr>
        <w:spacing w:line="240" w:lineRule="auto"/>
        <w:ind w:left="-540" w:hanging="180"/>
        <w:rPr>
          <w:rFonts w:ascii="Times New Roman" w:hAnsi="Times New Roman" w:cs="Times New Roman"/>
          <w:sz w:val="18"/>
          <w:szCs w:val="18"/>
        </w:rPr>
      </w:pPr>
      <w:r w:rsidRPr="00D805D7">
        <w:rPr>
          <w:rFonts w:ascii="Times New Roman" w:hAnsi="Times New Roman" w:cs="Times New Roman"/>
          <w:sz w:val="18"/>
          <w:szCs w:val="18"/>
        </w:rPr>
        <w:t>Send Section 4(f) statement to these agencies when impacts are to historic properties.</w:t>
      </w:r>
    </w:p>
    <w:p w14:paraId="443B74BB" w14:textId="77777777" w:rsidR="00D805D7" w:rsidRDefault="00620E8A" w:rsidP="00D805D7">
      <w:pPr>
        <w:pStyle w:val="ListParagraph"/>
        <w:numPr>
          <w:ilvl w:val="0"/>
          <w:numId w:val="1"/>
        </w:numPr>
        <w:spacing w:line="240" w:lineRule="auto"/>
        <w:ind w:left="-540" w:hanging="180"/>
        <w:rPr>
          <w:rFonts w:ascii="Times New Roman" w:hAnsi="Times New Roman" w:cs="Times New Roman"/>
          <w:sz w:val="18"/>
          <w:szCs w:val="18"/>
        </w:rPr>
      </w:pPr>
      <w:r w:rsidRPr="00D805D7">
        <w:rPr>
          <w:rFonts w:ascii="Times New Roman" w:hAnsi="Times New Roman" w:cs="Times New Roman"/>
          <w:sz w:val="18"/>
          <w:szCs w:val="18"/>
        </w:rPr>
        <w:t>Send Section 4(f) statement to this agency when impacts are to non-historic 4(f) properties.</w:t>
      </w:r>
    </w:p>
    <w:p w14:paraId="3415EB3E" w14:textId="77777777" w:rsidR="00D805D7" w:rsidRDefault="00620E8A" w:rsidP="00D805D7">
      <w:pPr>
        <w:pStyle w:val="ListParagraph"/>
        <w:numPr>
          <w:ilvl w:val="0"/>
          <w:numId w:val="1"/>
        </w:numPr>
        <w:spacing w:line="240" w:lineRule="auto"/>
        <w:ind w:left="-540" w:hanging="180"/>
        <w:rPr>
          <w:rFonts w:ascii="Times New Roman" w:hAnsi="Times New Roman" w:cs="Times New Roman"/>
          <w:sz w:val="18"/>
          <w:szCs w:val="18"/>
        </w:rPr>
      </w:pPr>
      <w:r w:rsidRPr="00D805D7">
        <w:rPr>
          <w:rFonts w:ascii="Times New Roman" w:hAnsi="Times New Roman" w:cs="Times New Roman"/>
          <w:sz w:val="18"/>
          <w:szCs w:val="18"/>
        </w:rPr>
        <w:t>Send all Section 4(f) Statements to these agencies.</w:t>
      </w:r>
    </w:p>
    <w:p w14:paraId="59A10937" w14:textId="48BC0586" w:rsidR="009A4D1A" w:rsidRPr="00D805D7" w:rsidRDefault="00620E8A" w:rsidP="00D805D7">
      <w:pPr>
        <w:pStyle w:val="ListParagraph"/>
        <w:numPr>
          <w:ilvl w:val="0"/>
          <w:numId w:val="1"/>
        </w:numPr>
        <w:spacing w:line="240" w:lineRule="auto"/>
        <w:ind w:left="-540" w:hanging="180"/>
        <w:rPr>
          <w:rFonts w:ascii="Times New Roman" w:hAnsi="Times New Roman" w:cs="Times New Roman"/>
          <w:sz w:val="18"/>
          <w:szCs w:val="18"/>
        </w:rPr>
      </w:pPr>
      <w:r w:rsidRPr="00D805D7">
        <w:rPr>
          <w:rFonts w:ascii="Times New Roman" w:hAnsi="Times New Roman" w:cs="Times New Roman"/>
          <w:sz w:val="18"/>
          <w:szCs w:val="18"/>
        </w:rPr>
        <w:t>Send Section 4(f) statement only when HUD money is involved.</w:t>
      </w:r>
    </w:p>
    <w:p w14:paraId="11EB6D4F" w14:textId="77777777" w:rsidR="00783A34" w:rsidRDefault="00783A34" w:rsidP="009A4D1A">
      <w:pPr>
        <w:spacing w:line="240" w:lineRule="auto"/>
        <w:ind w:left="-720"/>
        <w:rPr>
          <w:rFonts w:ascii="Times New Roman" w:hAnsi="Times New Roman" w:cs="Times New Roman"/>
          <w:b/>
          <w:i/>
        </w:rPr>
      </w:pPr>
    </w:p>
    <w:p w14:paraId="0FCD1983" w14:textId="77777777" w:rsidR="009A4D1A" w:rsidRPr="00BE2C5F" w:rsidRDefault="009A4D1A" w:rsidP="009A4D1A">
      <w:pPr>
        <w:spacing w:line="240" w:lineRule="auto"/>
        <w:ind w:left="-720"/>
        <w:rPr>
          <w:rFonts w:ascii="Times New Roman" w:hAnsi="Times New Roman" w:cs="Times New Roman"/>
          <w:b/>
          <w:i/>
        </w:rPr>
      </w:pPr>
      <w:r w:rsidRPr="00BE2C5F">
        <w:rPr>
          <w:rFonts w:ascii="Times New Roman" w:hAnsi="Times New Roman" w:cs="Times New Roman"/>
          <w:b/>
          <w:i/>
        </w:rPr>
        <w:t>These tasks are to be completed by the NEPA Document Manager</w:t>
      </w:r>
    </w:p>
    <w:p w14:paraId="4A5877B4" w14:textId="77777777" w:rsidR="009A4D1A" w:rsidRDefault="009A4D1A" w:rsidP="009A4D1A">
      <w:pPr>
        <w:pStyle w:val="ListParagraph"/>
        <w:numPr>
          <w:ilvl w:val="0"/>
          <w:numId w:val="2"/>
        </w:numPr>
        <w:spacing w:line="240" w:lineRule="auto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Circulate within Location and Environment</w:t>
      </w:r>
    </w:p>
    <w:p w14:paraId="3EF50850" w14:textId="77777777" w:rsidR="009A4D1A" w:rsidRPr="00550E38" w:rsidRDefault="009A4D1A" w:rsidP="009A4D1A">
      <w:pPr>
        <w:pStyle w:val="ListParagraph"/>
        <w:rPr>
          <w:rFonts w:ascii="Times New Roman" w:hAnsi="Times New Roman" w:cs="Times New Roman"/>
        </w:rPr>
      </w:pPr>
    </w:p>
    <w:p w14:paraId="594CA952" w14:textId="77777777" w:rsidR="009A4D1A" w:rsidRDefault="009A4D1A" w:rsidP="00783A34">
      <w:pPr>
        <w:pStyle w:val="ListParagraph"/>
        <w:numPr>
          <w:ilvl w:val="0"/>
          <w:numId w:val="2"/>
        </w:numPr>
        <w:spacing w:line="240" w:lineRule="auto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Pr="00A563AD">
        <w:rPr>
          <w:rFonts w:ascii="Times New Roman" w:hAnsi="Times New Roman" w:cs="Times New Roman"/>
          <w:i/>
        </w:rPr>
        <w:t>primary projects</w:t>
      </w:r>
      <w:r>
        <w:rPr>
          <w:rFonts w:ascii="Times New Roman" w:hAnsi="Times New Roman" w:cs="Times New Roman"/>
        </w:rPr>
        <w:t xml:space="preserve">, the NEPA document manager will send an email notice to agencies who have requested to receive a link to IA DOT NEPA documents rather than a hard copy or CD.  Use the Document Distribution Email Notice template for the email.  </w:t>
      </w:r>
      <w:r w:rsidRPr="00A563AD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 For </w:t>
      </w:r>
      <w:r w:rsidRPr="00A563AD">
        <w:rPr>
          <w:rFonts w:ascii="Times New Roman" w:hAnsi="Times New Roman" w:cs="Times New Roman"/>
          <w:i/>
        </w:rPr>
        <w:t>local projects</w:t>
      </w:r>
      <w:r>
        <w:rPr>
          <w:rFonts w:ascii="Times New Roman" w:hAnsi="Times New Roman" w:cs="Times New Roman"/>
        </w:rPr>
        <w:t xml:space="preserve">, the local sponsor or consultant should send an email notice to the agencies,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the Document Distribution Email Notice template. </w:t>
      </w:r>
    </w:p>
    <w:p w14:paraId="6D089AD5" w14:textId="77777777" w:rsidR="00783A34" w:rsidRPr="00783A34" w:rsidRDefault="00783A34" w:rsidP="00783A34">
      <w:pPr>
        <w:pStyle w:val="ListParagraph"/>
        <w:rPr>
          <w:rFonts w:ascii="Times New Roman" w:hAnsi="Times New Roman" w:cs="Times New Roman"/>
        </w:rPr>
      </w:pPr>
    </w:p>
    <w:p w14:paraId="7E28DABB" w14:textId="77777777" w:rsidR="00783A34" w:rsidRDefault="009A4D1A" w:rsidP="00783A34">
      <w:pPr>
        <w:pStyle w:val="ListParagraph"/>
        <w:numPr>
          <w:ilvl w:val="0"/>
          <w:numId w:val="2"/>
        </w:numPr>
        <w:spacing w:line="240" w:lineRule="auto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copies upstairs and in the specimen file.  Remember to get an electronic copy for ERMS.</w:t>
      </w:r>
    </w:p>
    <w:p w14:paraId="005C33CB" w14:textId="77777777" w:rsidR="009A4D1A" w:rsidRPr="00BE2C5F" w:rsidRDefault="009A4D1A" w:rsidP="009A4D1A">
      <w:pPr>
        <w:pStyle w:val="ListParagraph"/>
        <w:rPr>
          <w:rFonts w:ascii="Times New Roman" w:hAnsi="Times New Roman" w:cs="Times New Roman"/>
        </w:rPr>
      </w:pPr>
    </w:p>
    <w:p w14:paraId="6C3BAFF6" w14:textId="77777777" w:rsidR="009A4D1A" w:rsidRPr="0088639D" w:rsidRDefault="00AE13FB" w:rsidP="009A4D1A">
      <w:pPr>
        <w:pStyle w:val="ListParagraph"/>
        <w:numPr>
          <w:ilvl w:val="0"/>
          <w:numId w:val="2"/>
        </w:numPr>
        <w:spacing w:line="240" w:lineRule="auto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A4D1A" w:rsidRPr="0088639D">
        <w:rPr>
          <w:rFonts w:ascii="Times New Roman" w:hAnsi="Times New Roman" w:cs="Times New Roman"/>
        </w:rPr>
        <w:t>istribute within DOT and to FHWA.</w:t>
      </w:r>
    </w:p>
    <w:p w14:paraId="48DA5991" w14:textId="77777777" w:rsidR="000046F4" w:rsidRPr="000046F4" w:rsidRDefault="000046F4" w:rsidP="000046F4">
      <w:pPr>
        <w:ind w:left="-720"/>
        <w:rPr>
          <w:rFonts w:ascii="Times New Roman" w:hAnsi="Times New Roman" w:cs="Times New Roman"/>
        </w:rPr>
      </w:pPr>
    </w:p>
    <w:sectPr w:rsidR="000046F4" w:rsidRPr="000046F4" w:rsidSect="00F917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8285" w14:textId="77777777" w:rsidR="000F5096" w:rsidRDefault="000F5096" w:rsidP="000046F4">
      <w:pPr>
        <w:spacing w:after="0" w:line="240" w:lineRule="auto"/>
      </w:pPr>
      <w:r>
        <w:separator/>
      </w:r>
    </w:p>
  </w:endnote>
  <w:endnote w:type="continuationSeparator" w:id="0">
    <w:p w14:paraId="409DE462" w14:textId="77777777" w:rsidR="000F5096" w:rsidRDefault="000F5096" w:rsidP="000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851B" w14:textId="77777777" w:rsidR="006854F3" w:rsidRPr="006854F3" w:rsidRDefault="006854F3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18"/>
        <w:szCs w:val="18"/>
      </w:rPr>
    </w:pPr>
    <w:r w:rsidRPr="006854F3">
      <w:rPr>
        <w:rFonts w:ascii="Times New Roman" w:hAnsi="Times New Roman" w:cs="Times New Roman"/>
        <w:i/>
        <w:sz w:val="18"/>
        <w:szCs w:val="18"/>
      </w:rPr>
      <w:t>110906 Section 4(f) Document Distribution</w:t>
    </w:r>
    <w:r w:rsidRPr="006854F3">
      <w:rPr>
        <w:rFonts w:ascii="Times New Roman" w:hAnsi="Times New Roman" w:cs="Times New Roman"/>
        <w:i/>
        <w:sz w:val="18"/>
        <w:szCs w:val="18"/>
      </w:rPr>
      <w:ptab w:relativeTo="margin" w:alignment="right" w:leader="none"/>
    </w:r>
    <w:r w:rsidRPr="006854F3">
      <w:rPr>
        <w:rFonts w:ascii="Times New Roman" w:hAnsi="Times New Roman" w:cs="Times New Roman"/>
        <w:i/>
        <w:sz w:val="18"/>
        <w:szCs w:val="18"/>
      </w:rPr>
      <w:t xml:space="preserve">Page </w:t>
    </w:r>
    <w:r w:rsidR="00A514CF" w:rsidRPr="006854F3">
      <w:rPr>
        <w:rFonts w:ascii="Times New Roman" w:hAnsi="Times New Roman" w:cs="Times New Roman"/>
        <w:i/>
        <w:sz w:val="18"/>
        <w:szCs w:val="18"/>
      </w:rPr>
      <w:fldChar w:fldCharType="begin"/>
    </w:r>
    <w:r w:rsidRPr="006854F3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="00A514CF" w:rsidRPr="006854F3">
      <w:rPr>
        <w:rFonts w:ascii="Times New Roman" w:hAnsi="Times New Roman" w:cs="Times New Roman"/>
        <w:i/>
        <w:sz w:val="18"/>
        <w:szCs w:val="18"/>
      </w:rPr>
      <w:fldChar w:fldCharType="separate"/>
    </w:r>
    <w:r w:rsidR="006A0AD3">
      <w:rPr>
        <w:rFonts w:ascii="Times New Roman" w:hAnsi="Times New Roman" w:cs="Times New Roman"/>
        <w:i/>
        <w:noProof/>
        <w:sz w:val="18"/>
        <w:szCs w:val="18"/>
      </w:rPr>
      <w:t>1</w:t>
    </w:r>
    <w:r w:rsidR="00A514CF" w:rsidRPr="006854F3">
      <w:rPr>
        <w:rFonts w:ascii="Times New Roman" w:hAnsi="Times New Roman" w:cs="Times New Roman"/>
        <w:i/>
        <w:sz w:val="18"/>
        <w:szCs w:val="18"/>
      </w:rPr>
      <w:fldChar w:fldCharType="end"/>
    </w:r>
  </w:p>
  <w:p w14:paraId="2ED1183A" w14:textId="77777777" w:rsidR="006854F3" w:rsidRDefault="0068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F8CC" w14:textId="77777777" w:rsidR="000F5096" w:rsidRDefault="000F5096" w:rsidP="000046F4">
      <w:pPr>
        <w:spacing w:after="0" w:line="240" w:lineRule="auto"/>
      </w:pPr>
      <w:r>
        <w:separator/>
      </w:r>
    </w:p>
  </w:footnote>
  <w:footnote w:type="continuationSeparator" w:id="0">
    <w:p w14:paraId="4B04BB5C" w14:textId="77777777" w:rsidR="000F5096" w:rsidRDefault="000F5096" w:rsidP="000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9F81" w14:textId="77777777" w:rsidR="000F5096" w:rsidRPr="000F5096" w:rsidRDefault="000F5096" w:rsidP="000046F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F5096">
      <w:rPr>
        <w:rFonts w:ascii="Times New Roman" w:hAnsi="Times New Roman" w:cs="Times New Roman"/>
        <w:sz w:val="28"/>
        <w:szCs w:val="28"/>
      </w:rPr>
      <w:t>Section 4(f) Statement Distribution</w:t>
    </w:r>
    <w:r w:rsidRPr="000F5096">
      <w:rPr>
        <w:rFonts w:ascii="Times New Roman" w:hAnsi="Times New Roman" w:cs="Times New Roman"/>
        <w:sz w:val="28"/>
        <w:szCs w:val="28"/>
        <w:vertAlign w:val="superscript"/>
      </w:rPr>
      <w:t>1</w:t>
    </w:r>
  </w:p>
  <w:p w14:paraId="442B04F5" w14:textId="77777777" w:rsidR="000F5096" w:rsidRDefault="000F5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95B"/>
    <w:multiLevelType w:val="hybridMultilevel"/>
    <w:tmpl w:val="5C1C0ACA"/>
    <w:lvl w:ilvl="0" w:tplc="600288E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558E"/>
    <w:multiLevelType w:val="hybridMultilevel"/>
    <w:tmpl w:val="5C1C0AC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945"/>
    <w:multiLevelType w:val="hybridMultilevel"/>
    <w:tmpl w:val="C33A08D4"/>
    <w:lvl w:ilvl="0" w:tplc="2BF4BF3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76261467">
    <w:abstractNumId w:val="0"/>
  </w:num>
  <w:num w:numId="2" w16cid:durableId="355811687">
    <w:abstractNumId w:val="2"/>
  </w:num>
  <w:num w:numId="3" w16cid:durableId="173869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6F4"/>
    <w:rsid w:val="000046F4"/>
    <w:rsid w:val="00084C24"/>
    <w:rsid w:val="000F5096"/>
    <w:rsid w:val="001228DF"/>
    <w:rsid w:val="00145C08"/>
    <w:rsid w:val="0016711D"/>
    <w:rsid w:val="001D3A66"/>
    <w:rsid w:val="001F42C1"/>
    <w:rsid w:val="0020281A"/>
    <w:rsid w:val="002D05E4"/>
    <w:rsid w:val="003175BF"/>
    <w:rsid w:val="0032144E"/>
    <w:rsid w:val="00366BDB"/>
    <w:rsid w:val="00381521"/>
    <w:rsid w:val="00485A97"/>
    <w:rsid w:val="004E2938"/>
    <w:rsid w:val="005D6BD1"/>
    <w:rsid w:val="00620E8A"/>
    <w:rsid w:val="00657984"/>
    <w:rsid w:val="006854F3"/>
    <w:rsid w:val="006A0AD3"/>
    <w:rsid w:val="006D5201"/>
    <w:rsid w:val="007329E0"/>
    <w:rsid w:val="00783A34"/>
    <w:rsid w:val="007C1D5C"/>
    <w:rsid w:val="007F4559"/>
    <w:rsid w:val="00953904"/>
    <w:rsid w:val="009A4D1A"/>
    <w:rsid w:val="009C635B"/>
    <w:rsid w:val="00A514CF"/>
    <w:rsid w:val="00AA2113"/>
    <w:rsid w:val="00AE13FB"/>
    <w:rsid w:val="00B10F4E"/>
    <w:rsid w:val="00B3378E"/>
    <w:rsid w:val="00B629D3"/>
    <w:rsid w:val="00BE2DB7"/>
    <w:rsid w:val="00D11727"/>
    <w:rsid w:val="00D805D7"/>
    <w:rsid w:val="00DA2E28"/>
    <w:rsid w:val="00E11C59"/>
    <w:rsid w:val="00E23B34"/>
    <w:rsid w:val="00EE3711"/>
    <w:rsid w:val="00F917C9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2669"/>
  <w15:docId w15:val="{30A50C0A-EA88-4174-91EA-1694D24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6F4"/>
  </w:style>
  <w:style w:type="paragraph" w:styleId="Footer">
    <w:name w:val="footer"/>
    <w:basedOn w:val="Normal"/>
    <w:link w:val="FooterChar"/>
    <w:uiPriority w:val="99"/>
    <w:unhideWhenUsed/>
    <w:rsid w:val="0000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6F4"/>
  </w:style>
  <w:style w:type="paragraph" w:styleId="BalloonText">
    <w:name w:val="Balloon Text"/>
    <w:basedOn w:val="Normal"/>
    <w:link w:val="BalloonTextChar"/>
    <w:uiPriority w:val="99"/>
    <w:semiHidden/>
    <w:unhideWhenUsed/>
    <w:rsid w:val="0000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A59A-3107-4E09-BBAF-40F32DA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Rosenboom, Mackenzie [DOT]</cp:lastModifiedBy>
  <cp:revision>12</cp:revision>
  <dcterms:created xsi:type="dcterms:W3CDTF">2011-09-07T14:04:00Z</dcterms:created>
  <dcterms:modified xsi:type="dcterms:W3CDTF">2024-11-20T21:17:00Z</dcterms:modified>
</cp:coreProperties>
</file>