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330B" w14:textId="49D9FC80" w:rsidR="00861CD2" w:rsidRPr="008D5269" w:rsidRDefault="00861CD2" w:rsidP="00861CD2">
      <w:pPr>
        <w:tabs>
          <w:tab w:val="center" w:pos="4094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8D5269">
        <w:rPr>
          <w:rFonts w:asciiTheme="minorHAnsi" w:hAnsiTheme="minorHAnsi"/>
          <w:b/>
          <w:spacing w:val="-2"/>
          <w:sz w:val="20"/>
        </w:rPr>
        <w:t xml:space="preserve">                                                                        NOTICE OF PUBLIC HEARING</w:t>
      </w:r>
      <w:r w:rsidRPr="008D5269">
        <w:rPr>
          <w:rFonts w:asciiTheme="minorHAnsi" w:hAnsiTheme="minorHAnsi"/>
          <w:spacing w:val="-2"/>
          <w:sz w:val="20"/>
        </w:rPr>
        <w:fldChar w:fldCharType="begin"/>
      </w:r>
      <w:r w:rsidRPr="008D5269">
        <w:rPr>
          <w:rFonts w:asciiTheme="minorHAnsi" w:hAnsiTheme="minorHAnsi"/>
          <w:spacing w:val="-2"/>
          <w:sz w:val="20"/>
        </w:rPr>
        <w:instrText xml:space="preserve">PRIVATE </w:instrText>
      </w:r>
      <w:r w:rsidRPr="008D5269">
        <w:rPr>
          <w:rFonts w:asciiTheme="minorHAnsi" w:hAnsiTheme="minorHAnsi"/>
          <w:spacing w:val="-2"/>
          <w:sz w:val="20"/>
        </w:rPr>
        <w:fldChar w:fldCharType="end"/>
      </w:r>
    </w:p>
    <w:p w14:paraId="6B3E13CC" w14:textId="77777777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478A5B0A" w14:textId="77777777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21D3780F" w14:textId="54C6BF49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8D5269">
        <w:rPr>
          <w:rFonts w:asciiTheme="minorHAnsi" w:hAnsiTheme="minorHAnsi"/>
          <w:spacing w:val="-2"/>
          <w:sz w:val="20"/>
        </w:rPr>
        <w:t xml:space="preserve">Notice is hereby given that a public hearing will be held by the Iowa Northland Regional </w:t>
      </w:r>
      <w:r w:rsidR="00E9491B" w:rsidRPr="008D5269">
        <w:rPr>
          <w:rFonts w:asciiTheme="minorHAnsi" w:hAnsiTheme="minorHAnsi"/>
          <w:spacing w:val="-2"/>
          <w:sz w:val="20"/>
        </w:rPr>
        <w:t>Council of Governments Executive Board meeting</w:t>
      </w:r>
      <w:r w:rsidRPr="008D5269">
        <w:rPr>
          <w:rFonts w:asciiTheme="minorHAnsi" w:hAnsiTheme="minorHAnsi"/>
          <w:spacing w:val="-2"/>
          <w:sz w:val="20"/>
        </w:rPr>
        <w:t xml:space="preserve"> in the Iowa Northland Regional Council of Governments (INRCOG) Board Room, which is located at 229 East Park Avenue in Waterloo, Iowa, at 1</w:t>
      </w:r>
      <w:r w:rsidR="00E9491B" w:rsidRPr="008D5269">
        <w:rPr>
          <w:rFonts w:asciiTheme="minorHAnsi" w:hAnsiTheme="minorHAnsi"/>
          <w:spacing w:val="-2"/>
          <w:sz w:val="20"/>
        </w:rPr>
        <w:t>2</w:t>
      </w:r>
      <w:r w:rsidRPr="008D5269">
        <w:rPr>
          <w:rFonts w:asciiTheme="minorHAnsi" w:hAnsiTheme="minorHAnsi"/>
          <w:spacing w:val="-2"/>
          <w:sz w:val="20"/>
        </w:rPr>
        <w:t>:</w:t>
      </w:r>
      <w:r w:rsidR="003219F2" w:rsidRPr="008D5269">
        <w:rPr>
          <w:rFonts w:asciiTheme="minorHAnsi" w:hAnsiTheme="minorHAnsi"/>
          <w:spacing w:val="-2"/>
          <w:sz w:val="20"/>
        </w:rPr>
        <w:t>0</w:t>
      </w:r>
      <w:r w:rsidRPr="008D5269">
        <w:rPr>
          <w:rFonts w:asciiTheme="minorHAnsi" w:hAnsiTheme="minorHAnsi"/>
          <w:spacing w:val="-2"/>
          <w:sz w:val="20"/>
        </w:rPr>
        <w:t xml:space="preserve">0 </w:t>
      </w:r>
      <w:r w:rsidR="00E9491B" w:rsidRPr="008D5269">
        <w:rPr>
          <w:rFonts w:asciiTheme="minorHAnsi" w:hAnsiTheme="minorHAnsi"/>
          <w:spacing w:val="-2"/>
          <w:sz w:val="20"/>
        </w:rPr>
        <w:t>p</w:t>
      </w:r>
      <w:r w:rsidRPr="008D5269">
        <w:rPr>
          <w:rFonts w:asciiTheme="minorHAnsi" w:hAnsiTheme="minorHAnsi"/>
          <w:spacing w:val="-2"/>
          <w:sz w:val="20"/>
        </w:rPr>
        <w:t xml:space="preserve">.m. on </w:t>
      </w:r>
      <w:r w:rsidR="00E9491B" w:rsidRPr="008D5269">
        <w:rPr>
          <w:rFonts w:asciiTheme="minorHAnsi" w:hAnsiTheme="minorHAnsi"/>
          <w:spacing w:val="-2"/>
          <w:sz w:val="20"/>
        </w:rPr>
        <w:t>Thursday</w:t>
      </w:r>
      <w:r w:rsidRPr="008D5269">
        <w:rPr>
          <w:rFonts w:asciiTheme="minorHAnsi" w:hAnsiTheme="minorHAnsi"/>
          <w:spacing w:val="-2"/>
          <w:sz w:val="20"/>
        </w:rPr>
        <w:t xml:space="preserve">, </w:t>
      </w:r>
      <w:r w:rsidR="003C5D59" w:rsidRPr="008D5269">
        <w:rPr>
          <w:rFonts w:asciiTheme="minorHAnsi" w:hAnsiTheme="minorHAnsi"/>
          <w:spacing w:val="-2"/>
          <w:sz w:val="20"/>
        </w:rPr>
        <w:t xml:space="preserve">May </w:t>
      </w:r>
      <w:r w:rsidR="00430257" w:rsidRPr="008D5269">
        <w:rPr>
          <w:rFonts w:asciiTheme="minorHAnsi" w:hAnsiTheme="minorHAnsi"/>
          <w:spacing w:val="-2"/>
          <w:sz w:val="20"/>
        </w:rPr>
        <w:t>1</w:t>
      </w:r>
      <w:r w:rsidR="00E9491B" w:rsidRPr="008D5269">
        <w:rPr>
          <w:rFonts w:asciiTheme="minorHAnsi" w:hAnsiTheme="minorHAnsi"/>
          <w:spacing w:val="-2"/>
          <w:sz w:val="20"/>
        </w:rPr>
        <w:t>8</w:t>
      </w:r>
      <w:r w:rsidRPr="008D5269">
        <w:rPr>
          <w:rFonts w:asciiTheme="minorHAnsi" w:hAnsiTheme="minorHAnsi"/>
          <w:spacing w:val="-2"/>
          <w:sz w:val="20"/>
        </w:rPr>
        <w:t>, 20</w:t>
      </w:r>
      <w:r w:rsidR="00A95F25" w:rsidRPr="008D5269">
        <w:rPr>
          <w:rFonts w:asciiTheme="minorHAnsi" w:hAnsiTheme="minorHAnsi"/>
          <w:spacing w:val="-2"/>
          <w:sz w:val="20"/>
        </w:rPr>
        <w:t>2</w:t>
      </w:r>
      <w:r w:rsidR="00E9491B" w:rsidRPr="008D5269">
        <w:rPr>
          <w:rFonts w:asciiTheme="minorHAnsi" w:hAnsiTheme="minorHAnsi"/>
          <w:spacing w:val="-2"/>
          <w:sz w:val="20"/>
        </w:rPr>
        <w:t>3</w:t>
      </w:r>
      <w:r w:rsidRPr="008D5269">
        <w:rPr>
          <w:rFonts w:asciiTheme="minorHAnsi" w:hAnsiTheme="minorHAnsi"/>
          <w:spacing w:val="-2"/>
          <w:sz w:val="20"/>
        </w:rPr>
        <w:t>.  The purpose of this hearing is to discuss the Fiscal Year 20</w:t>
      </w:r>
      <w:r w:rsidR="00A95F25" w:rsidRPr="008D5269">
        <w:rPr>
          <w:rFonts w:asciiTheme="minorHAnsi" w:hAnsiTheme="minorHAnsi"/>
          <w:spacing w:val="-2"/>
          <w:sz w:val="20"/>
        </w:rPr>
        <w:t>2</w:t>
      </w:r>
      <w:r w:rsidR="0005207E" w:rsidRPr="008D5269">
        <w:rPr>
          <w:rFonts w:asciiTheme="minorHAnsi" w:hAnsiTheme="minorHAnsi"/>
          <w:spacing w:val="-2"/>
          <w:sz w:val="20"/>
        </w:rPr>
        <w:t>4</w:t>
      </w:r>
      <w:r w:rsidRPr="008D5269">
        <w:rPr>
          <w:rFonts w:asciiTheme="minorHAnsi" w:hAnsiTheme="minorHAnsi"/>
          <w:spacing w:val="-2"/>
          <w:sz w:val="20"/>
        </w:rPr>
        <w:t xml:space="preserve"> INRCOG Application for transit financial assistance, on behalf of </w:t>
      </w:r>
      <w:r w:rsidR="00DE3174" w:rsidRPr="008D5269">
        <w:rPr>
          <w:rFonts w:asciiTheme="minorHAnsi" w:hAnsiTheme="minorHAnsi"/>
          <w:spacing w:val="-2"/>
          <w:sz w:val="20"/>
        </w:rPr>
        <w:t>IN</w:t>
      </w:r>
      <w:r w:rsidRPr="008D5269">
        <w:rPr>
          <w:rFonts w:asciiTheme="minorHAnsi" w:hAnsiTheme="minorHAnsi"/>
          <w:spacing w:val="-2"/>
          <w:sz w:val="20"/>
        </w:rPr>
        <w:t>RTC, from the Iowa Department of Transportation.</w:t>
      </w:r>
    </w:p>
    <w:p w14:paraId="48B1A0BB" w14:textId="77777777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616FF222" w14:textId="6FC4502F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8D5269">
        <w:rPr>
          <w:rFonts w:asciiTheme="minorHAnsi" w:hAnsiTheme="minorHAnsi"/>
          <w:spacing w:val="-2"/>
          <w:sz w:val="20"/>
        </w:rPr>
        <w:t>INRCOG will request federal and state transit formula allocations in the approximate amounts of $</w:t>
      </w:r>
      <w:r w:rsidR="0024675A" w:rsidRPr="008D5269">
        <w:rPr>
          <w:rFonts w:asciiTheme="minorHAnsi" w:hAnsiTheme="minorHAnsi"/>
          <w:spacing w:val="-2"/>
          <w:sz w:val="20"/>
        </w:rPr>
        <w:t>405,782</w:t>
      </w:r>
      <w:r w:rsidRPr="008D5269">
        <w:rPr>
          <w:rFonts w:asciiTheme="minorHAnsi" w:hAnsiTheme="minorHAnsi"/>
          <w:spacing w:val="-2"/>
          <w:sz w:val="20"/>
        </w:rPr>
        <w:t xml:space="preserve"> and $</w:t>
      </w:r>
      <w:r w:rsidR="0024675A" w:rsidRPr="008D5269">
        <w:rPr>
          <w:rFonts w:asciiTheme="minorHAnsi" w:hAnsiTheme="minorHAnsi"/>
          <w:spacing w:val="-2"/>
          <w:sz w:val="20"/>
        </w:rPr>
        <w:t>277,560</w:t>
      </w:r>
      <w:r w:rsidRPr="008D5269">
        <w:rPr>
          <w:rFonts w:asciiTheme="minorHAnsi" w:hAnsiTheme="minorHAnsi"/>
          <w:spacing w:val="-2"/>
          <w:sz w:val="20"/>
        </w:rPr>
        <w:t xml:space="preserve"> respectively, to support operating expenses. </w:t>
      </w:r>
    </w:p>
    <w:p w14:paraId="1EA8F824" w14:textId="77777777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5344453C" w14:textId="67160D97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8D5269">
        <w:rPr>
          <w:rFonts w:asciiTheme="minorHAnsi" w:hAnsiTheme="minorHAnsi"/>
          <w:spacing w:val="-2"/>
          <w:sz w:val="20"/>
        </w:rPr>
        <w:t xml:space="preserve">Federal funds will be requested for acquiring </w:t>
      </w:r>
      <w:r w:rsidR="000C2225" w:rsidRPr="008D5269">
        <w:rPr>
          <w:rFonts w:asciiTheme="minorHAnsi" w:hAnsiTheme="minorHAnsi"/>
          <w:spacing w:val="-2"/>
          <w:sz w:val="20"/>
        </w:rPr>
        <w:t>f</w:t>
      </w:r>
      <w:r w:rsidR="00841C99" w:rsidRPr="008D5269">
        <w:rPr>
          <w:rFonts w:asciiTheme="minorHAnsi" w:hAnsiTheme="minorHAnsi"/>
          <w:spacing w:val="-2"/>
          <w:sz w:val="20"/>
        </w:rPr>
        <w:t>our</w:t>
      </w:r>
      <w:r w:rsidR="00715AC9" w:rsidRPr="008D5269">
        <w:rPr>
          <w:rFonts w:asciiTheme="minorHAnsi" w:hAnsiTheme="minorHAnsi"/>
          <w:spacing w:val="-2"/>
          <w:sz w:val="20"/>
        </w:rPr>
        <w:t xml:space="preserve"> </w:t>
      </w:r>
      <w:r w:rsidR="00841C99" w:rsidRPr="008D5269">
        <w:rPr>
          <w:rFonts w:asciiTheme="minorHAnsi" w:hAnsiTheme="minorHAnsi"/>
          <w:spacing w:val="-2"/>
          <w:sz w:val="20"/>
        </w:rPr>
        <w:t>(4</w:t>
      </w:r>
      <w:r w:rsidR="00715AC9" w:rsidRPr="008D5269">
        <w:rPr>
          <w:rFonts w:asciiTheme="minorHAnsi" w:hAnsiTheme="minorHAnsi"/>
          <w:spacing w:val="-2"/>
          <w:sz w:val="20"/>
        </w:rPr>
        <w:t>)</w:t>
      </w:r>
      <w:r w:rsidRPr="008D5269">
        <w:rPr>
          <w:rFonts w:asciiTheme="minorHAnsi" w:hAnsiTheme="minorHAnsi"/>
          <w:spacing w:val="-2"/>
          <w:sz w:val="20"/>
        </w:rPr>
        <w:t xml:space="preserve"> accessible, light-duty </w:t>
      </w:r>
      <w:r w:rsidR="00715AC9" w:rsidRPr="008D5269">
        <w:rPr>
          <w:rFonts w:asciiTheme="minorHAnsi" w:hAnsiTheme="minorHAnsi"/>
          <w:spacing w:val="-2"/>
          <w:sz w:val="20"/>
        </w:rPr>
        <w:t>gasoline</w:t>
      </w:r>
      <w:r w:rsidRPr="008D5269">
        <w:rPr>
          <w:rFonts w:asciiTheme="minorHAnsi" w:hAnsiTheme="minorHAnsi"/>
          <w:spacing w:val="-2"/>
          <w:sz w:val="20"/>
        </w:rPr>
        <w:t xml:space="preserve"> buses with surveillance systems included on each vehicle.  The total cost of the vehicles is estimated to be $</w:t>
      </w:r>
      <w:r w:rsidR="008D5269" w:rsidRPr="008D5269">
        <w:rPr>
          <w:rFonts w:asciiTheme="minorHAnsi" w:hAnsiTheme="minorHAnsi"/>
          <w:spacing w:val="-2"/>
          <w:sz w:val="20"/>
        </w:rPr>
        <w:t>8</w:t>
      </w:r>
      <w:r w:rsidR="000C2225" w:rsidRPr="008D5269">
        <w:rPr>
          <w:rFonts w:asciiTheme="minorHAnsi" w:hAnsiTheme="minorHAnsi"/>
          <w:spacing w:val="-2"/>
          <w:sz w:val="20"/>
        </w:rPr>
        <w:t>00,000</w:t>
      </w:r>
      <w:r w:rsidRPr="008D5269">
        <w:rPr>
          <w:rFonts w:asciiTheme="minorHAnsi" w:hAnsiTheme="minorHAnsi"/>
          <w:spacing w:val="-2"/>
          <w:sz w:val="20"/>
        </w:rPr>
        <w:t>, of which $</w:t>
      </w:r>
      <w:r w:rsidR="008D5269" w:rsidRPr="008D5269">
        <w:rPr>
          <w:rFonts w:asciiTheme="minorHAnsi" w:hAnsiTheme="minorHAnsi"/>
          <w:spacing w:val="-2"/>
          <w:sz w:val="20"/>
        </w:rPr>
        <w:t>680</w:t>
      </w:r>
      <w:r w:rsidR="009B10CA" w:rsidRPr="008D5269">
        <w:rPr>
          <w:rFonts w:asciiTheme="minorHAnsi" w:hAnsiTheme="minorHAnsi"/>
          <w:spacing w:val="-2"/>
          <w:sz w:val="20"/>
        </w:rPr>
        <w:t>,000</w:t>
      </w:r>
      <w:r w:rsidRPr="008D5269">
        <w:rPr>
          <w:rFonts w:asciiTheme="minorHAnsi" w:hAnsiTheme="minorHAnsi"/>
          <w:spacing w:val="-2"/>
          <w:sz w:val="20"/>
        </w:rPr>
        <w:t xml:space="preserve"> (85 percent) would be federal funds and $</w:t>
      </w:r>
      <w:r w:rsidR="008D5269" w:rsidRPr="008D5269">
        <w:rPr>
          <w:rFonts w:asciiTheme="minorHAnsi" w:hAnsiTheme="minorHAnsi"/>
          <w:spacing w:val="-2"/>
          <w:sz w:val="20"/>
        </w:rPr>
        <w:t>120</w:t>
      </w:r>
      <w:r w:rsidR="000C2225" w:rsidRPr="008D5269">
        <w:rPr>
          <w:rFonts w:asciiTheme="minorHAnsi" w:hAnsiTheme="minorHAnsi"/>
          <w:spacing w:val="-2"/>
          <w:sz w:val="20"/>
        </w:rPr>
        <w:t>,000</w:t>
      </w:r>
      <w:r w:rsidRPr="008D5269">
        <w:rPr>
          <w:rFonts w:asciiTheme="minorHAnsi" w:hAnsiTheme="minorHAnsi"/>
          <w:spacing w:val="-2"/>
          <w:sz w:val="20"/>
        </w:rPr>
        <w:t xml:space="preserve"> (15 percent) would be local funds.</w:t>
      </w:r>
    </w:p>
    <w:p w14:paraId="7D20E58F" w14:textId="77777777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213AC30" w14:textId="250C89A5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8D5269">
        <w:rPr>
          <w:rFonts w:asciiTheme="minorHAnsi" w:hAnsiTheme="minorHAnsi"/>
          <w:spacing w:val="-2"/>
          <w:sz w:val="20"/>
        </w:rPr>
        <w:t>Federal funds are also being sought for planning purposes.  The total cost of planning services is estimated to be $</w:t>
      </w:r>
      <w:r w:rsidR="00A03499" w:rsidRPr="008D5269">
        <w:rPr>
          <w:rFonts w:asciiTheme="minorHAnsi" w:hAnsiTheme="minorHAnsi"/>
          <w:spacing w:val="-2"/>
          <w:sz w:val="20"/>
        </w:rPr>
        <w:t>41,</w:t>
      </w:r>
      <w:r w:rsidR="00326947" w:rsidRPr="008D5269">
        <w:rPr>
          <w:rFonts w:asciiTheme="minorHAnsi" w:hAnsiTheme="minorHAnsi"/>
          <w:spacing w:val="-2"/>
          <w:sz w:val="20"/>
        </w:rPr>
        <w:t>3</w:t>
      </w:r>
      <w:r w:rsidR="00091D7E" w:rsidRPr="008D5269">
        <w:rPr>
          <w:rFonts w:asciiTheme="minorHAnsi" w:hAnsiTheme="minorHAnsi"/>
          <w:spacing w:val="-2"/>
          <w:sz w:val="20"/>
        </w:rPr>
        <w:t>10</w:t>
      </w:r>
      <w:r w:rsidRPr="008D5269">
        <w:rPr>
          <w:rFonts w:asciiTheme="minorHAnsi" w:hAnsiTheme="minorHAnsi"/>
          <w:spacing w:val="-2"/>
          <w:sz w:val="20"/>
        </w:rPr>
        <w:t>, of which $</w:t>
      </w:r>
      <w:r w:rsidR="00FF3430" w:rsidRPr="008D5269">
        <w:rPr>
          <w:rFonts w:asciiTheme="minorHAnsi" w:hAnsiTheme="minorHAnsi"/>
          <w:spacing w:val="-2"/>
          <w:sz w:val="20"/>
        </w:rPr>
        <w:t>3</w:t>
      </w:r>
      <w:r w:rsidR="00326947" w:rsidRPr="008D5269">
        <w:rPr>
          <w:rFonts w:asciiTheme="minorHAnsi" w:hAnsiTheme="minorHAnsi"/>
          <w:spacing w:val="-2"/>
          <w:sz w:val="20"/>
        </w:rPr>
        <w:t>3,</w:t>
      </w:r>
      <w:r w:rsidR="00091D7E" w:rsidRPr="008D5269">
        <w:rPr>
          <w:rFonts w:asciiTheme="minorHAnsi" w:hAnsiTheme="minorHAnsi"/>
          <w:spacing w:val="-2"/>
          <w:sz w:val="20"/>
        </w:rPr>
        <w:t>048</w:t>
      </w:r>
      <w:r w:rsidRPr="008D5269">
        <w:rPr>
          <w:rFonts w:asciiTheme="minorHAnsi" w:hAnsiTheme="minorHAnsi"/>
          <w:spacing w:val="-2"/>
          <w:sz w:val="20"/>
        </w:rPr>
        <w:t xml:space="preserve"> (80 percent) would be federal funds and $</w:t>
      </w:r>
      <w:r w:rsidR="00FF3430" w:rsidRPr="008D5269">
        <w:rPr>
          <w:rFonts w:asciiTheme="minorHAnsi" w:hAnsiTheme="minorHAnsi"/>
          <w:spacing w:val="-2"/>
          <w:sz w:val="20"/>
        </w:rPr>
        <w:t>8,2</w:t>
      </w:r>
      <w:r w:rsidR="00091D7E" w:rsidRPr="008D5269">
        <w:rPr>
          <w:rFonts w:asciiTheme="minorHAnsi" w:hAnsiTheme="minorHAnsi"/>
          <w:spacing w:val="-2"/>
          <w:sz w:val="20"/>
        </w:rPr>
        <w:t>62</w:t>
      </w:r>
      <w:r w:rsidRPr="008D5269">
        <w:rPr>
          <w:rFonts w:asciiTheme="minorHAnsi" w:hAnsiTheme="minorHAnsi"/>
          <w:spacing w:val="-2"/>
          <w:sz w:val="20"/>
        </w:rPr>
        <w:t xml:space="preserve"> (20 percent) would be local funds.</w:t>
      </w:r>
    </w:p>
    <w:p w14:paraId="77C19669" w14:textId="77777777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58B4266A" w14:textId="3BD5615B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8D5269">
        <w:rPr>
          <w:rFonts w:asciiTheme="minorHAnsi" w:hAnsiTheme="minorHAnsi"/>
          <w:spacing w:val="-2"/>
          <w:sz w:val="20"/>
        </w:rPr>
        <w:t xml:space="preserve">The projects described in this notice will not displace any individuals, nor will they have any significant negative effects on the environment.  All of </w:t>
      </w:r>
      <w:proofErr w:type="gramStart"/>
      <w:r w:rsidRPr="008D5269">
        <w:rPr>
          <w:rFonts w:asciiTheme="minorHAnsi" w:hAnsiTheme="minorHAnsi"/>
          <w:spacing w:val="-2"/>
          <w:sz w:val="20"/>
        </w:rPr>
        <w:t>projects</w:t>
      </w:r>
      <w:proofErr w:type="gramEnd"/>
      <w:r w:rsidRPr="008D5269">
        <w:rPr>
          <w:rFonts w:asciiTheme="minorHAnsi" w:hAnsiTheme="minorHAnsi"/>
          <w:spacing w:val="-2"/>
          <w:sz w:val="20"/>
        </w:rPr>
        <w:t xml:space="preserve"> are in conformance with the Regional Transportation Authority’s Fiscal Year </w:t>
      </w:r>
      <w:r w:rsidR="004C5C88" w:rsidRPr="008D5269">
        <w:rPr>
          <w:rFonts w:asciiTheme="minorHAnsi" w:hAnsiTheme="minorHAnsi"/>
          <w:spacing w:val="-2"/>
          <w:sz w:val="20"/>
        </w:rPr>
        <w:t>202</w:t>
      </w:r>
      <w:r w:rsidR="004919CB" w:rsidRPr="008D5269">
        <w:rPr>
          <w:rFonts w:asciiTheme="minorHAnsi" w:hAnsiTheme="minorHAnsi"/>
          <w:spacing w:val="-2"/>
          <w:sz w:val="20"/>
        </w:rPr>
        <w:t>4</w:t>
      </w:r>
      <w:r w:rsidR="004C5C88" w:rsidRPr="008D5269">
        <w:rPr>
          <w:rFonts w:asciiTheme="minorHAnsi" w:hAnsiTheme="minorHAnsi"/>
          <w:spacing w:val="-2"/>
          <w:sz w:val="20"/>
        </w:rPr>
        <w:t>-202</w:t>
      </w:r>
      <w:r w:rsidR="004919CB" w:rsidRPr="008D5269">
        <w:rPr>
          <w:rFonts w:asciiTheme="minorHAnsi" w:hAnsiTheme="minorHAnsi"/>
          <w:spacing w:val="-2"/>
          <w:sz w:val="20"/>
        </w:rPr>
        <w:t>7</w:t>
      </w:r>
      <w:r w:rsidR="004C5C88" w:rsidRPr="008D5269">
        <w:rPr>
          <w:rFonts w:asciiTheme="minorHAnsi" w:hAnsiTheme="minorHAnsi"/>
          <w:spacing w:val="-2"/>
          <w:sz w:val="20"/>
        </w:rPr>
        <w:t xml:space="preserve"> </w:t>
      </w:r>
      <w:r w:rsidRPr="008D5269">
        <w:rPr>
          <w:rFonts w:asciiTheme="minorHAnsi" w:hAnsiTheme="minorHAnsi"/>
          <w:spacing w:val="-2"/>
          <w:sz w:val="20"/>
        </w:rPr>
        <w:t>Transportation Improvements Program and current Passenger Transportation Plan prepared by INRCOG.</w:t>
      </w:r>
    </w:p>
    <w:p w14:paraId="12329C7C" w14:textId="77777777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3AA9EAB5" w14:textId="4216D592" w:rsidR="00861CD2" w:rsidRPr="008D5269" w:rsidRDefault="00861CD2" w:rsidP="00861CD2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8D5269">
        <w:rPr>
          <w:rFonts w:asciiTheme="minorHAnsi" w:hAnsiTheme="minorHAnsi"/>
          <w:spacing w:val="-2"/>
          <w:sz w:val="20"/>
        </w:rPr>
        <w:t xml:space="preserve">Any persons wishing to be heard will be afforded the opportunity to be heard.  Written comments will be accepted through the public hearing at the following address: INRCOG; </w:t>
      </w:r>
      <w:smartTag w:uri="urn:schemas-microsoft-com:office:smarttags" w:element="Street">
        <w:smartTag w:uri="urn:schemas-microsoft-com:office:smarttags" w:element="address">
          <w:r w:rsidRPr="008D5269">
            <w:rPr>
              <w:rFonts w:asciiTheme="minorHAnsi" w:hAnsiTheme="minorHAnsi"/>
              <w:spacing w:val="-2"/>
              <w:sz w:val="20"/>
            </w:rPr>
            <w:t>229 East Park Avenue</w:t>
          </w:r>
        </w:smartTag>
      </w:smartTag>
      <w:r w:rsidRPr="008D5269">
        <w:rPr>
          <w:rFonts w:asciiTheme="minorHAnsi" w:hAnsiTheme="minorHAnsi"/>
          <w:spacing w:val="-2"/>
          <w:sz w:val="20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8D5269">
            <w:rPr>
              <w:rFonts w:asciiTheme="minorHAnsi" w:hAnsiTheme="minorHAnsi"/>
              <w:spacing w:val="-2"/>
              <w:sz w:val="20"/>
            </w:rPr>
            <w:t>Waterloo</w:t>
          </w:r>
        </w:smartTag>
        <w:r w:rsidRPr="008D5269">
          <w:rPr>
            <w:rFonts w:asciiTheme="minorHAnsi" w:hAnsiTheme="minorHAnsi"/>
            <w:spacing w:val="-2"/>
            <w:sz w:val="20"/>
          </w:rPr>
          <w:t xml:space="preserve">, </w:t>
        </w:r>
        <w:smartTag w:uri="urn:schemas-microsoft-com:office:smarttags" w:element="State">
          <w:r w:rsidRPr="008D5269">
            <w:rPr>
              <w:rFonts w:asciiTheme="minorHAnsi" w:hAnsiTheme="minorHAnsi"/>
              <w:spacing w:val="-2"/>
              <w:sz w:val="20"/>
            </w:rPr>
            <w:t>Iowa</w:t>
          </w:r>
        </w:smartTag>
        <w:r w:rsidRPr="008D5269">
          <w:rPr>
            <w:rFonts w:asciiTheme="minorHAnsi" w:hAnsiTheme="minorHAnsi"/>
            <w:spacing w:val="-2"/>
            <w:sz w:val="20"/>
          </w:rPr>
          <w:t xml:space="preserve"> </w:t>
        </w:r>
        <w:smartTag w:uri="urn:schemas-microsoft-com:office:smarttags" w:element="PostalCode">
          <w:r w:rsidRPr="008D5269">
            <w:rPr>
              <w:rFonts w:asciiTheme="minorHAnsi" w:hAnsiTheme="minorHAnsi"/>
              <w:spacing w:val="-2"/>
              <w:sz w:val="20"/>
            </w:rPr>
            <w:t>50703</w:t>
          </w:r>
        </w:smartTag>
      </w:smartTag>
      <w:r w:rsidRPr="008D5269">
        <w:rPr>
          <w:rFonts w:asciiTheme="minorHAnsi" w:hAnsiTheme="minorHAnsi"/>
          <w:spacing w:val="-2"/>
          <w:sz w:val="20"/>
        </w:rPr>
        <w:t xml:space="preserve">.  Oral questions or comments can be directed </w:t>
      </w:r>
      <w:proofErr w:type="gramStart"/>
      <w:r w:rsidR="009B10CA" w:rsidRPr="008D5269">
        <w:rPr>
          <w:rFonts w:asciiTheme="minorHAnsi" w:hAnsiTheme="minorHAnsi"/>
          <w:spacing w:val="-2"/>
          <w:sz w:val="20"/>
        </w:rPr>
        <w:t>Nick</w:t>
      </w:r>
      <w:proofErr w:type="gramEnd"/>
      <w:r w:rsidR="009B10CA" w:rsidRPr="008D5269">
        <w:rPr>
          <w:rFonts w:asciiTheme="minorHAnsi" w:hAnsiTheme="minorHAnsi"/>
          <w:spacing w:val="-2"/>
          <w:sz w:val="20"/>
        </w:rPr>
        <w:t xml:space="preserve"> Fratzke</w:t>
      </w:r>
      <w:r w:rsidRPr="008D5269">
        <w:rPr>
          <w:rFonts w:asciiTheme="minorHAnsi" w:hAnsiTheme="minorHAnsi"/>
          <w:spacing w:val="-2"/>
          <w:sz w:val="20"/>
        </w:rPr>
        <w:t xml:space="preserve"> at (319) 233-5213.</w:t>
      </w:r>
    </w:p>
    <w:p w14:paraId="5D12CDF0" w14:textId="77777777" w:rsidR="001F1CB0" w:rsidRPr="008D5269" w:rsidRDefault="001F1CB0"/>
    <w:sectPr w:rsidR="001F1CB0" w:rsidRPr="008D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NjOwNDQwNTYxsDBX0lEKTi0uzszPAykwqwUABl2GtCwAAAA="/>
  </w:docVars>
  <w:rsids>
    <w:rsidRoot w:val="00861CD2"/>
    <w:rsid w:val="0005207E"/>
    <w:rsid w:val="00083607"/>
    <w:rsid w:val="00091D7E"/>
    <w:rsid w:val="000C2225"/>
    <w:rsid w:val="001D1398"/>
    <w:rsid w:val="001F1CB0"/>
    <w:rsid w:val="0024675A"/>
    <w:rsid w:val="002602AD"/>
    <w:rsid w:val="003219F2"/>
    <w:rsid w:val="00326947"/>
    <w:rsid w:val="003C5D59"/>
    <w:rsid w:val="003C603A"/>
    <w:rsid w:val="003C77AA"/>
    <w:rsid w:val="00430257"/>
    <w:rsid w:val="004919CB"/>
    <w:rsid w:val="004C5C88"/>
    <w:rsid w:val="00711335"/>
    <w:rsid w:val="00715AC9"/>
    <w:rsid w:val="00727C91"/>
    <w:rsid w:val="007356E9"/>
    <w:rsid w:val="007E68F6"/>
    <w:rsid w:val="00841C99"/>
    <w:rsid w:val="00861CD2"/>
    <w:rsid w:val="0087461C"/>
    <w:rsid w:val="008D5269"/>
    <w:rsid w:val="00942440"/>
    <w:rsid w:val="009A59AA"/>
    <w:rsid w:val="009B10CA"/>
    <w:rsid w:val="00A03499"/>
    <w:rsid w:val="00A95F25"/>
    <w:rsid w:val="00B37FC8"/>
    <w:rsid w:val="00D269F4"/>
    <w:rsid w:val="00DD2C00"/>
    <w:rsid w:val="00DE3174"/>
    <w:rsid w:val="00E9491B"/>
    <w:rsid w:val="00E95488"/>
    <w:rsid w:val="00F009BF"/>
    <w:rsid w:val="00F25285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4D7BD2"/>
  <w15:chartTrackingRefBased/>
  <w15:docId w15:val="{BAB611A7-F5CA-4204-BD7A-97B5091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D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Ross</dc:creator>
  <cp:keywords/>
  <dc:description/>
  <cp:lastModifiedBy>Nick Fratzke</cp:lastModifiedBy>
  <cp:revision>7</cp:revision>
  <cp:lastPrinted>2023-04-10T16:29:00Z</cp:lastPrinted>
  <dcterms:created xsi:type="dcterms:W3CDTF">2023-04-10T14:34:00Z</dcterms:created>
  <dcterms:modified xsi:type="dcterms:W3CDTF">2023-04-13T13:02:00Z</dcterms:modified>
  <cp:contentStatus/>
</cp:coreProperties>
</file>